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Обзор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 xml:space="preserve">по объективным и уважительным причинам сведения о доходах, расходах,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>об имуществе и обязательствах имущественного характера своих супруги (супруга) и несовершеннолетних детей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E2E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Настоящий обзор подготовлен по итогам обобщения результатов мониторинга 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государственных внебюджетных фондов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работниками, замещающими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служащие (работники), организации), сведения о доходах, расходах, об имуществе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обязательствах имущественного характера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Сведения) своих супруги (супруга) и (или) несовершеннолетних детей. </w:t>
      </w:r>
    </w:p>
    <w:p w:rsidR="008E2E5D" w:rsidRDefault="008E2E5D" w:rsidP="008E2E5D">
      <w:pPr>
        <w:widowControl w:val="0"/>
        <w:tabs>
          <w:tab w:val="left" w:pos="1013"/>
        </w:tabs>
        <w:autoSpaceDE w:val="0"/>
        <w:autoSpaceDN w:val="0"/>
        <w:adjustRightInd w:val="0"/>
        <w:spacing w:after="0" w:line="276" w:lineRule="auto"/>
        <w:ind w:right="28" w:firstLine="715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случай непредставления по объективным причинам Сведений своих супруги (супруга) и (или) несовершеннолетних детей подлежит рассмотрению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на соответствующей комиссии по соблюдению требований к служебному поведению и урегулированию конфликта интересов (аттестационной комиссии)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комиссия).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Заявление) определяется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нормативным правовым актом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E2E5D" w:rsidRDefault="008E2E5D" w:rsidP="008E2E5D">
      <w:pPr>
        <w:widowControl w:val="0"/>
        <w:tabs>
          <w:tab w:val="left" w:pos="1013"/>
        </w:tabs>
        <w:autoSpaceDE w:val="0"/>
        <w:autoSpaceDN w:val="0"/>
        <w:adjustRightInd w:val="0"/>
        <w:spacing w:after="0" w:line="276" w:lineRule="auto"/>
        <w:ind w:right="28" w:firstLine="715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Поступившее в подразделение по профилактике коррупционных и иных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подразделение) Заявление является основанием </w:t>
      </w:r>
      <w:r>
        <w:rPr>
          <w:rFonts w:ascii="Times New Roman CYR" w:hAnsi="Times New Roman CYR" w:cs="Times New Roman CYR"/>
          <w:sz w:val="28"/>
          <w:szCs w:val="28"/>
        </w:rPr>
        <w:br/>
        <w:t>для заседания комиссии. Таким образом, Заявления рассматриваются на заседании комиссии.</w:t>
      </w:r>
    </w:p>
    <w:p w:rsidR="008E2E5D" w:rsidRDefault="008E2E5D" w:rsidP="008E2E5D">
      <w:pPr>
        <w:widowControl w:val="0"/>
        <w:tabs>
          <w:tab w:val="left" w:pos="1013"/>
        </w:tabs>
        <w:autoSpaceDE w:val="0"/>
        <w:autoSpaceDN w:val="0"/>
        <w:adjustRightInd w:val="0"/>
        <w:spacing w:after="0" w:line="276" w:lineRule="auto"/>
        <w:ind w:right="28" w:firstLine="71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 об адресате Заявления на примере федерального уровня представлена в приложении </w:t>
      </w:r>
      <w:r w:rsidRPr="008E2E5D">
        <w:rPr>
          <w:rFonts w:ascii="Segoe UI Symbol" w:hAnsi="Segoe UI Symbol" w:cs="Segoe UI Symbol"/>
          <w:sz w:val="28"/>
          <w:szCs w:val="28"/>
        </w:rPr>
        <w:t>№</w:t>
      </w:r>
      <w:r w:rsidRPr="008E2E5D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 CYR" w:hAnsi="Times New Roman CYR" w:cs="Times New Roman CYR"/>
          <w:sz w:val="28"/>
          <w:szCs w:val="28"/>
        </w:rPr>
        <w:t>к настоящему обзору.</w:t>
      </w:r>
    </w:p>
    <w:p w:rsidR="008E2E5D" w:rsidRPr="008E2E5D" w:rsidRDefault="008E2E5D" w:rsidP="008E2E5D">
      <w:pPr>
        <w:widowControl w:val="0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28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E2E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Алгоритм действий при невозможности по объективным причинам представить Сведения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При невозможности по объективным причинам представить Сведения своих супруги (супруга) и несовершеннолетних детей служащему (работнику) следует обратиться с Заявлением в подразделение.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Пример Заявления, исходя из анализа правоприменительной практики, приведен в приложении </w:t>
      </w:r>
      <w:r w:rsidRPr="008E2E5D">
        <w:rPr>
          <w:rFonts w:ascii="Segoe UI Symbol" w:hAnsi="Segoe UI Symbol" w:cs="Segoe UI Symbol"/>
          <w:sz w:val="28"/>
          <w:szCs w:val="28"/>
        </w:rPr>
        <w:t>№</w:t>
      </w:r>
      <w:r w:rsidRPr="008E2E5D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 CYR" w:hAnsi="Times New Roman CYR" w:cs="Times New Roman CYR"/>
          <w:sz w:val="28"/>
          <w:szCs w:val="28"/>
        </w:rPr>
        <w:t>к настоящему обзору.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Заявление направляется до истечения срока, установленного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для представления служащим (работником) Сведений. 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Подача заявления не влечет необходимость представления имеющихся </w:t>
      </w:r>
      <w:r>
        <w:rPr>
          <w:rFonts w:ascii="Times New Roman CYR" w:hAnsi="Times New Roman CYR" w:cs="Times New Roman CYR"/>
          <w:sz w:val="28"/>
          <w:szCs w:val="28"/>
        </w:rPr>
        <w:br/>
        <w:t>в распоряжении служащего (работника) Сведений (частичных сведений) своих супруги (супруга) и несовершеннолетних детей.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Как правило, в целях подтверждения объективности и уважительности причин невозможности представления Сведений своих супруги (супруга) и (или) несовершеннолетних детей служащий (работник) прикладывает к Заявлению копии подтверждающих документов и иные материалы.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Заявление может быть представлено как лично, так и направлено почтой (заказным письмом с уведомлением), если иное не предусмотрено применимым нормативным правовым актом.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своих</w:t>
      </w:r>
      <w:r>
        <w:rPr>
          <w:rFonts w:ascii="Times New Roman CYR" w:hAnsi="Times New Roman CYR" w:cs="Times New Roman CYR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Российской Федерации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не предусмотрено. 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Для граждан право направить Заявление законодательством Российской Федерации не предусмотрено.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Законодательством Российской Федерации также не предусмотрено направление Заявления служащими (работниками), замещающими должности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в органах публичной власти (организациях), не включенных в перечни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sz w:val="28"/>
          <w:szCs w:val="28"/>
        </w:rPr>
        <w:t xml:space="preserve">ностей, при замещении которых служащие (работники) обязаны представлять Сведения,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претендующими на замещение должностей в органах публичной власти </w:t>
      </w:r>
      <w:r>
        <w:rPr>
          <w:rFonts w:ascii="Times New Roman CYR" w:hAnsi="Times New Roman CYR" w:cs="Times New Roman CYR"/>
          <w:sz w:val="28"/>
          <w:szCs w:val="28"/>
        </w:rPr>
        <w:br/>
        <w:t>и организациях, предусмотренных такими перечнями.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8E2E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Алгоритм действий подразделения при поступлении к ним Заявления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Как правило, поступившее Заявление регистрируется подразделением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о доходах, расходах, об имуществе и обязательствах имущественного характера своих супруги (супруга) и (или) несовершеннолетних детей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журнал).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Пример журнала, исходя из анализа правоприменительной практики, приведен в приложении </w:t>
      </w:r>
      <w:r w:rsidRPr="008E2E5D">
        <w:rPr>
          <w:rFonts w:ascii="Segoe UI Symbol" w:hAnsi="Segoe UI Symbol" w:cs="Segoe UI Symbol"/>
          <w:sz w:val="28"/>
          <w:szCs w:val="28"/>
        </w:rPr>
        <w:t>№</w:t>
      </w:r>
      <w:r w:rsidRPr="008E2E5D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 CYR" w:hAnsi="Times New Roman CYR" w:cs="Times New Roman CYR"/>
          <w:sz w:val="28"/>
          <w:szCs w:val="28"/>
        </w:rPr>
        <w:t>к настоящему обзору.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Заявление, поступившее в нерабочий (нерабочий праздничный) день </w:t>
      </w:r>
      <w:r>
        <w:rPr>
          <w:rFonts w:ascii="Times New Roman CYR" w:hAnsi="Times New Roman CYR" w:cs="Times New Roman CYR"/>
          <w:sz w:val="28"/>
          <w:szCs w:val="28"/>
        </w:rPr>
        <w:br/>
        <w:t>или в нерабочее время, обычно регистрируется на следующий рабочий день.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Заявление, как правило, направляется председателю комиссии, который назначает дату заседания комиссии. 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 направлением Заявления председателю комиссии подразделением может даваться объективная оценка разумной достаточности мер, принятых для получения необходимых сведений, а также результатов, которые были получены.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этом не предусмотрена подготовка мотивированного заключения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по результатам рассмотрения Заявления и, как следствие, направление запросов </w:t>
      </w:r>
      <w:r>
        <w:rPr>
          <w:rFonts w:ascii="Times New Roman CYR" w:hAnsi="Times New Roman CYR" w:cs="Times New Roman CYR"/>
          <w:sz w:val="28"/>
          <w:szCs w:val="28"/>
        </w:rPr>
        <w:br/>
        <w:t>для рассмотрения Заявления не требуется, но допускается.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Результаты правоприменительной практики показали, что "скриншоты" переписок из "мессенджеров" и социальных сетей, распечатки телефонных звонков, используемые в качестве материалов, подтверждающих объективность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уважительность причин непредставления Сведений своих супруги (супруга) и (или) несовершеннолетних детей, требуют дополнительного изучения. В этом случае подразделение вправе связаться, например, с лицом, в отношении которого </w:t>
      </w:r>
      <w:r>
        <w:rPr>
          <w:rFonts w:ascii="Times New Roman CYR" w:hAnsi="Times New Roman CYR" w:cs="Times New Roman CYR"/>
          <w:sz w:val="28"/>
          <w:szCs w:val="28"/>
        </w:rPr>
        <w:br/>
        <w:t>не представлены Сведения.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E2E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Рассмотрение Заявления на заседании комиссии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Председатель комиссии при поступлении к нему Заявления организует его рассмотрение на заседании комиссии.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по вопросу рассмотрения Заявления, как правило, проводится не позднее одного месяца со дня истечения срока, установленного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для представления Сведений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декларационная кампания).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образом, заседание комиссии по вопросу рассмотрения Заявления может быть проведено в период декларационной кампании. В случае признания причины непредставления таких Сведений неуважительной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кампании. В этой связи в целях предоставления служащим (работникам) возможности представить Сведения своих супруг (супругов) и (или) несовершеннолетних детей до окончания декларационной кампании заседание комиссии целесообразно проводить в период декларационной кампании.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При определении объективности и уважительности причин непредставления служащим (работником) Сведений своих супруги (супруга)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</w:t>
      </w:r>
      <w:r w:rsidRPr="008E2E5D">
        <w:rPr>
          <w:rFonts w:ascii="Segoe UI Symbol" w:hAnsi="Segoe UI Symbol" w:cs="Segoe UI Symbol"/>
          <w:sz w:val="28"/>
          <w:szCs w:val="28"/>
        </w:rPr>
        <w:t>№</w:t>
      </w:r>
      <w:r w:rsidRPr="008E2E5D">
        <w:rPr>
          <w:rFonts w:ascii="Times New Roman" w:hAnsi="Times New Roman" w:cs="Times New Roman"/>
          <w:sz w:val="28"/>
          <w:szCs w:val="28"/>
        </w:rPr>
        <w:t xml:space="preserve"> 24) (</w:t>
      </w:r>
      <w:r>
        <w:rPr>
          <w:rFonts w:ascii="Times New Roman CYR" w:hAnsi="Times New Roman CYR" w:cs="Times New Roman CYR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2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Методические рекомендации).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Сведения в связи с обязательствами, взятыми супругой (супругом) перед третьими лицами. В этом случае комиссия, как правило, рекомендует представить служащему (работнику) Сведения своих супруги (супруга) и несовершеннолетних детей.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Председатель комиссии может принять решение о необходимости приглашения на заседание комиссии при рассмотрении Заявления иных лиц, например, представителя организации, в которой работает супруга (супруг) служащего (работника).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По итогам рассмотрения Заявления комиссия может принять одно </w:t>
      </w:r>
      <w:r>
        <w:rPr>
          <w:rFonts w:ascii="Times New Roman CYR" w:hAnsi="Times New Roman CYR" w:cs="Times New Roman CYR"/>
          <w:sz w:val="28"/>
          <w:szCs w:val="28"/>
        </w:rPr>
        <w:br/>
        <w:t>из следующих решений: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а) признать, что причина непредставления служащим (работником) Сведений своих супруги (супруга) и (или) несовершеннолетних детей является объективной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и уважительной;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 признать, что причина непредставления служащим (работником) Сведений своих супруги (супруга) и (или) несовершеннолетних детей не является уважительной. В этом случае комиссия рекомендует служащему (работнику) принять меры по представлению указанных Сведений;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в) признать, что причина непредставления служащим (работником) Сведений своих супруги (супруга) и несовершеннолетних детей необъективна и является способом уклонения от представления указанных Сведений. В случае принятия последнего решения комиссия рекомендует руководителю органа публичной власти (организации) применить к служащему (работнику) конкретную меру ответственности.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Также комиссией может быть принято иное решение (в этом случае основания и мотивы принятия такого решения отражаются в протоколе заседания комиссии).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Обзор причин невозможности представить Сведения своих супруги (супруга)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(или) несовершеннолетних детей, которые признавались комиссией объективными и уважительными, приведен в приложении </w:t>
      </w:r>
      <w:r w:rsidRPr="008E2E5D">
        <w:rPr>
          <w:rFonts w:ascii="Segoe UI Symbol" w:hAnsi="Segoe UI Symbol" w:cs="Segoe UI Symbol"/>
          <w:sz w:val="28"/>
          <w:szCs w:val="28"/>
        </w:rPr>
        <w:t>№</w:t>
      </w:r>
      <w:r w:rsidRPr="008E2E5D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Обзор причин невозможности представить Сведения своих супруги (супруга)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(или) несовершеннолетних детей, которые признавались комиссией неуважительными или необъективными и являющимися способом уклонения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от представления таких Сведений, приведен в приложении </w:t>
      </w:r>
      <w:r w:rsidRPr="008E2E5D">
        <w:rPr>
          <w:rFonts w:ascii="Segoe UI Symbol" w:hAnsi="Segoe UI Symbol" w:cs="Segoe UI Symbol"/>
          <w:sz w:val="28"/>
          <w:szCs w:val="28"/>
        </w:rPr>
        <w:t>№</w:t>
      </w:r>
      <w:r w:rsidRPr="008E2E5D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  <w:lang w:val="en-US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Адресат Заявления</w:t>
      </w: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112"/>
        <w:gridCol w:w="6520"/>
      </w:tblGrid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для лиц, замещающих государственные должности Российской Федерации, должности федеральной государственной службы, должности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Уполномоченное структурное подразделение Аппарата Правительства Российской Федерации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для лиц, замещающих должности федеральной государственной службы, должности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 w:rsidRPr="008E2E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для лиц, замещающих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подразделение по профилактике коррупционных и иных правонарушений государственного внебюджетного фонда, государственной корпорации (компании), иной организации, созданной на основании федерального закона, публично-правовой компании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для лиц, замещающих должности, включенные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>в перечни, установленные нормативными актами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компаний, если иное не предусмотрено нормативными правовыми актами Российской Федерации</w:t>
            </w: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ind w:firstLine="3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для лиц, занимающих должности, включенные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line="259" w:lineRule="atLeast"/>
              <w:ind w:firstLine="3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для атамана Всероссийского казачьего общества,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гражданина, претендующего на замещение должности атамана Всероссийского казачьего общества, или атаманов войскового казачьего общества и атаманов войскового казачьего общества, избранных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  <w:lang w:val="en-US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4957"/>
        <w:gridCol w:w="4388"/>
      </w:tblGrid>
      <w:tr w:rsid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указывается номер, присвоенный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в журнале регистрации заявлений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о невозможности по объективным причинам представить сведения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о доходах, расходах, об имуществе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и (или) несовершеннолетних детей)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соответствующее подразделение органа публичной власти или организации по профилактике коррупционных и иных правонарушений)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указываются фамилия, имя, отчество (при наличии) полностью лица, направляющего заявление)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замещаемая должность и структурное подразделение органа публичной власти или организации)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телефон)</w:t>
            </w: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ЗАЯВЛЕНИЕ</w:t>
            </w: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указываются фамилия, имя, отчество (при наличии) полностью супруги (супруга)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и (или) несовершеннолетних детей)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95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указываются все причины и обстоятельства, необходимые для того, чтобы комиссия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по соблюдению требований к служебному поведению и урегулированию конфликта интересов (аттестационная комиссия)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2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комиссия) могла сделать вывод о том,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что непредставление сведений носит объективный характер) 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указываются копии документов и дополнительные материалы)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6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E2E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E2E5D" w:rsidRP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дата)</w:t>
            </w:r>
          </w:p>
        </w:tc>
        <w:tc>
          <w:tcPr>
            <w:tcW w:w="10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подпись лица, направившего заявление)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расшифровка подписи)</w:t>
            </w:r>
          </w:p>
        </w:tc>
      </w:tr>
      <w:tr w:rsid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E2E5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дата)</w:t>
            </w:r>
          </w:p>
        </w:tc>
        <w:tc>
          <w:tcPr>
            <w:tcW w:w="10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подпись лица, принявшего заявление)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расшифровка подписи)</w:t>
            </w:r>
          </w:p>
        </w:tc>
      </w:tr>
    </w:tbl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  <w:lang w:val="en-US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ЖУРНАЛ</w:t>
      </w: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регистрации заявлений о невозможности по объективным причинам </w:t>
      </w: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своих супруги (супруга) и (или) несовершеннолетних детей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27" w:type="dxa"/>
        <w:jc w:val="center"/>
        <w:tblLayout w:type="fixed"/>
        <w:tblLook w:val="0000" w:firstRow="0" w:lastRow="0" w:firstColumn="0" w:lastColumn="0" w:noHBand="0" w:noVBand="0"/>
      </w:tblPr>
      <w:tblGrid>
        <w:gridCol w:w="563"/>
        <w:gridCol w:w="1701"/>
        <w:gridCol w:w="1134"/>
        <w:gridCol w:w="2268"/>
        <w:gridCol w:w="1985"/>
        <w:gridCol w:w="1276"/>
      </w:tblGrid>
      <w:tr w:rsidR="008E2E5D" w:rsidRPr="008E2E5D" w:rsidTr="008E2E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Сведения о лице, подавшем заявление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Фамилия, имя, отчество и статус лица, в отношении которого невозможно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Причины невозможности представить сведения о доходах, расходах, об имуществе и обязательствах имущественного характера 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Фамилия, имя, отчество, подпись должностного лица, принявшего заявление, и дата</w:t>
            </w:r>
          </w:p>
        </w:tc>
      </w:tr>
      <w:tr w:rsidR="008E2E5D" w:rsidTr="008E2E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P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</w:tr>
      <w:tr w:rsidR="008E2E5D" w:rsidTr="008E2E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8E2E5D" w:rsidTr="008E2E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8E2E5D" w:rsidTr="008E2E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8E2E5D" w:rsidTr="008E2E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2E5D" w:rsidRDefault="008E2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  <w:lang w:val="en-US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Обзор причин невозможности представить Сведения своих супруги (супруга)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 xml:space="preserve">и несовершеннолетних детей, которые признавались комиссией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>объективными и уважительными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Нахождение в ссоре супругов, которые не поддерживают связь </w:t>
      </w:r>
      <w:r>
        <w:rPr>
          <w:rFonts w:ascii="Times New Roman CYR" w:hAnsi="Times New Roman CYR" w:cs="Times New Roman CYR"/>
          <w:sz w:val="28"/>
          <w:szCs w:val="28"/>
        </w:rPr>
        <w:br/>
        <w:t>и не планируют развод, признавалось объективной и уважительной причиной непредставления служащим (работником) Сведений своих супруги (супруга) и (или) несовершеннолетних детей в случае, если служащим (работником) предоставлялись следующие копии документов и материалы: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выписка из домовой книги, свидетельствующая о раздельном проживании супругов и несовершеннолетних детей;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копия заказного письма с уведомлением, а в случае возврата такого письма служащему (работнику), как правило, прилагалась копия обеих сторон бланка извещения Ф.22.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Нахождение в бракоразводном процессе, а также планирование развода признавалось объективной и уважительной причиной при предоставлении таких копий документов как: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копия заявления о расторжении брака, поданного в органы ЗАГС, с отметкой о его принятии;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копия искового заявления о расторжении брака, поданного в суд, с отметкой о его принятии;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копия определения о принятии искового заявления о расторжении брака;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копия определения о назначении дела к судебному разбирательству;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копия повестки в суд.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этом случае комиссия при принятии соответствующего решения может дополнительно рекомендовать служащему (работнику) представить по истечении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>
        <w:rPr>
          <w:rFonts w:ascii="Times New Roman CYR" w:hAnsi="Times New Roman CYR" w:cs="Times New Roman CYR"/>
          <w:sz w:val="28"/>
          <w:szCs w:val="28"/>
        </w:rPr>
        <w:br/>
        <w:t>не поддерживают. В этом случае объективность и уважительность причин непредставления Сведений своих несовершеннолетних детей подтверждалась следующими копиями документов и материалами: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копия решения суда, определяющее место жительства несовершеннолетнего ребенка;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копия свидетельства о расторжении брака;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выписка из домовой книги, свидетельствующая о раздельном проживании супругов и несовершеннолетних детей;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копия письма, направленного заказным письмом с уведомлением, а также возвращенное письмо служащему (работнику).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Объективными и уважительными причинами непредставления служащим (работником) Сведений своих супруги (супруга) и (или) несовершеннолетних детей также признавались: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смерть супруги (супруга)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свидетельства, а также копии соответствующего решения суда;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пропажа супруги (супруга) и несовершеннолетних детей (в этом случае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в комиссию предоставлялись копии заявлений о пропаже человека или о розыске человека, поданные в органы МВД России, с отметкой об их принятии </w:t>
      </w:r>
      <w:r>
        <w:rPr>
          <w:rFonts w:ascii="Times New Roman CYR" w:hAnsi="Times New Roman CYR" w:cs="Times New Roman CYR"/>
          <w:sz w:val="28"/>
          <w:szCs w:val="28"/>
        </w:rPr>
        <w:br/>
        <w:t>к рассмотрению);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признание судом безвестно отсутствующими супруги (супруга) и (или) несовершеннолетних детей при предоставлении служащим (работником) копии судебного решения;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избрание меры пресечения в виде домашнего ареста или заключения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>
        <w:rPr>
          <w:rFonts w:ascii="Times New Roman CYR" w:hAnsi="Times New Roman CYR" w:cs="Times New Roman CYR"/>
          <w:sz w:val="28"/>
          <w:szCs w:val="28"/>
        </w:rPr>
        <w:br/>
        <w:t>из следственного изолятора или исправительных учреждений;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нахождение супруги (супруга) на длительном стационарном лечении, подтверждаемое копиями медицинских заключений, больничными листами </w:t>
      </w:r>
      <w:r>
        <w:rPr>
          <w:rFonts w:ascii="Times New Roman CYR" w:hAnsi="Times New Roman CYR" w:cs="Times New Roman CYR"/>
          <w:sz w:val="28"/>
          <w:szCs w:val="28"/>
        </w:rPr>
        <w:br/>
        <w:t>и медицинскими справками;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участие супруги (супруга) в длительных командировках, объективно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и уважительно препятствующих представлению Сведений;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2E5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непредставление Сведений своих супруги (супруга) в силу законодательства Российской Федерации о государственной тайне, подтверждаемое, например, справкой из военной части об отнесении запрашиваемой информации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 xml:space="preserve">к государственной тайне. 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ситуации, при которой прохождение военной службы супругом (супругой)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не предполагает защиту в рамках законодательства Российской Федерации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о государственной тайне, но содержит иную "чувствительную" информацию, </w:t>
      </w:r>
      <w:r>
        <w:rPr>
          <w:rFonts w:ascii="Times New Roman CYR" w:hAnsi="Times New Roman CYR" w:cs="Times New Roman CYR"/>
          <w:sz w:val="28"/>
          <w:szCs w:val="28"/>
        </w:rPr>
        <w:br/>
        <w:t>как правило,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 заполнении титульного листа справки </w:t>
      </w:r>
      <w:r>
        <w:rPr>
          <w:rFonts w:ascii="Times New Roman CYR" w:hAnsi="Times New Roman CYR" w:cs="Times New Roman CYR"/>
          <w:sz w:val="28"/>
          <w:szCs w:val="28"/>
        </w:rPr>
        <w:t xml:space="preserve">о доходах, расходах,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</w:t>
      </w:r>
      <w:r w:rsidRPr="008E2E5D">
        <w:rPr>
          <w:rFonts w:ascii="Segoe UI Symbol" w:hAnsi="Segoe UI Symbol" w:cs="Segoe UI Symbol"/>
          <w:sz w:val="28"/>
          <w:szCs w:val="28"/>
        </w:rPr>
        <w:t>№</w:t>
      </w:r>
      <w:r w:rsidRPr="008E2E5D">
        <w:rPr>
          <w:rFonts w:ascii="Times New Roman" w:hAnsi="Times New Roman" w:cs="Times New Roman"/>
          <w:sz w:val="28"/>
          <w:szCs w:val="28"/>
        </w:rPr>
        <w:t xml:space="preserve"> 460, </w:t>
      </w:r>
      <w:r w:rsidRPr="008E2E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 CYR" w:hAnsi="Times New Roman CYR" w:cs="Times New Roman CYR"/>
          <w:sz w:val="28"/>
          <w:szCs w:val="28"/>
        </w:rPr>
        <w:t xml:space="preserve">в отношении такого супруга (супруги), замещающего должность военной службы, допускается ограничиться исполнением надписи "Военнослужащий"; отражение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в названной справке сведений о должностях военнослужащих, замещаемых ими </w:t>
      </w:r>
      <w:r>
        <w:rPr>
          <w:rFonts w:ascii="Times New Roman CYR" w:hAnsi="Times New Roman CYR" w:cs="Times New Roman CYR"/>
          <w:sz w:val="28"/>
          <w:szCs w:val="28"/>
        </w:rPr>
        <w:br/>
        <w:t>в конкретных войсковых частях, представляется нецелесообразным.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 w:rsidRPr="008E2E5D">
        <w:rPr>
          <w:rFonts w:ascii="Segoe UI Symbol" w:hAnsi="Segoe UI Symbol" w:cs="Segoe UI Symbol"/>
          <w:sz w:val="28"/>
          <w:szCs w:val="28"/>
        </w:rPr>
        <w:t>№</w:t>
      </w:r>
      <w:r w:rsidRPr="008E2E5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Обзор причин невозможности представить Сведения своих супруги (супруга)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 xml:space="preserve">и (или) несовершеннолетних детей, которые признавались комиссией неуважительными или необъективными и являющимися способом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>уклонения от представления таких Сведений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Нахождение в ссоре супругов, которые не поддерживают связь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не планируют развод, признавалось необъективной и неуважительной причиной непредставления служащим (работником) Сведений своих супруги (супруга) 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и несовершеннолетних детей в случае, если служащим было подано Заявление </w:t>
      </w:r>
      <w:r>
        <w:rPr>
          <w:rFonts w:ascii="Times New Roman CYR" w:hAnsi="Times New Roman CYR" w:cs="Times New Roman CYR"/>
          <w:sz w:val="28"/>
          <w:szCs w:val="28"/>
        </w:rPr>
        <w:br/>
        <w:t>без предоставления подтверждающих копий документов и материалов.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 (копия заявления о расторжении брака, поданного в органы ЗАГС, копия искового заявления </w:t>
      </w:r>
      <w:r>
        <w:rPr>
          <w:rFonts w:ascii="Times New Roman CYR" w:hAnsi="Times New Roman CYR" w:cs="Times New Roman CYR"/>
          <w:sz w:val="28"/>
          <w:szCs w:val="28"/>
        </w:rPr>
        <w:br/>
        <w:t>о расторжении брака).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Иные случаи представления Заявления без копий подтверждающих документов и материалов.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Нахождение в отпуске.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Непредставление служащим (работником) Сведений своих супруги (супруга) в силу адвокатской тайны.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Непредставление служащим (работником) Сведений своих супруги (супруга) в силу коммерческой тайны.</w:t>
      </w:r>
    </w:p>
    <w:p w:rsidR="008E2E5D" w:rsidRDefault="008E2E5D" w:rsidP="008E2E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E2E5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Непредставление служащим (работником) Сведений своих супруги (супруга) в силу брачного договора.</w:t>
      </w: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E5D" w:rsidRPr="008E2E5D" w:rsidRDefault="008E2E5D" w:rsidP="008E2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BB0" w:rsidRDefault="00A25BB0"/>
    <w:sectPr w:rsidR="00A25BB0" w:rsidSect="008E2E5D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5D"/>
    <w:rsid w:val="008E2E5D"/>
    <w:rsid w:val="00A2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EE59-F242-42EB-908F-EEAB27FD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Пилясова Юлия Николаевна</dc:creator>
  <cp:keywords/>
  <dc:description/>
  <cp:lastModifiedBy>Пилясова Юлия Николаевна</cp:lastModifiedBy>
  <cp:revision>1</cp:revision>
  <dcterms:created xsi:type="dcterms:W3CDTF">2023-08-08T07:23:00Z</dcterms:created>
  <dcterms:modified xsi:type="dcterms:W3CDTF">2023-08-08T07:26:00Z</dcterms:modified>
</cp:coreProperties>
</file>